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SPRINGFIELD SCHOOL DISTRICT</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BOARD OF SCHOOL DIRECTORS</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Regular Board Meeting</w:t>
      </w:r>
    </w:p>
    <w:p w:rsidR="00630F14" w:rsidRPr="00A4766F" w:rsidRDefault="00A4766F" w:rsidP="00B446D4">
      <w:pPr>
        <w:pStyle w:val="NoSpacing"/>
        <w:pBdr>
          <w:bottom w:val="thickThinSmallGap" w:sz="24" w:space="1" w:color="auto"/>
        </w:pBdr>
        <w:jc w:val="center"/>
        <w:rPr>
          <w:rFonts w:ascii="Bookman Old Style" w:hAnsi="Bookman Old Style"/>
          <w:b/>
        </w:rPr>
      </w:pPr>
      <w:r>
        <w:rPr>
          <w:rFonts w:ascii="Bookman Old Style" w:hAnsi="Bookman Old Style"/>
          <w:b/>
        </w:rPr>
        <w:t>March 26, 2020</w:t>
      </w:r>
    </w:p>
    <w:p w:rsidR="00B446D4" w:rsidRDefault="00B446D4" w:rsidP="00B446D4">
      <w:pPr>
        <w:pStyle w:val="NoSpacing"/>
        <w:pBdr>
          <w:bottom w:val="thickThinSmallGap" w:sz="24" w:space="1" w:color="auto"/>
        </w:pBdr>
        <w:jc w:val="center"/>
        <w:rPr>
          <w:rFonts w:ascii="Bookman Old Style" w:hAnsi="Bookman Old Style"/>
          <w:b/>
        </w:rPr>
      </w:pPr>
    </w:p>
    <w:p w:rsidR="00B446D4" w:rsidRDefault="00745252" w:rsidP="00B446D4">
      <w:pPr>
        <w:pStyle w:val="NoSpacing"/>
        <w:pBdr>
          <w:bottom w:val="thickThinSmallGap" w:sz="24" w:space="1" w:color="auto"/>
        </w:pBdr>
        <w:jc w:val="center"/>
        <w:rPr>
          <w:rFonts w:ascii="Bookman Old Style" w:hAnsi="Bookman Old Style"/>
          <w:i/>
        </w:rPr>
      </w:pPr>
      <w:r>
        <w:rPr>
          <w:rFonts w:ascii="Bookman Old Style" w:hAnsi="Bookman Old Style"/>
          <w:i/>
        </w:rPr>
        <w:t>Springfield School District policy</w:t>
      </w:r>
      <w:r w:rsidR="00B446D4">
        <w:rPr>
          <w:rFonts w:ascii="Bookman Old Style" w:hAnsi="Bookman Old Style"/>
          <w:i/>
        </w:rPr>
        <w:t xml:space="preserve"> prohibits smoking in this area</w:t>
      </w:r>
    </w:p>
    <w:p w:rsidR="00B446D4" w:rsidRDefault="00B446D4" w:rsidP="00B446D4">
      <w:pPr>
        <w:pStyle w:val="NoSpacing"/>
        <w:jc w:val="center"/>
        <w:rPr>
          <w:rFonts w:ascii="Bookman Old Style" w:hAnsi="Bookman Old Style"/>
          <w:i/>
        </w:rPr>
      </w:pPr>
    </w:p>
    <w:p w:rsidR="00B446D4" w:rsidRDefault="00B446D4" w:rsidP="00B446D4">
      <w:pPr>
        <w:pStyle w:val="NoSpacing"/>
        <w:jc w:val="center"/>
        <w:rPr>
          <w:rFonts w:ascii="Bookman Old Style" w:hAnsi="Bookman Old Style"/>
          <w:b/>
          <w:sz w:val="32"/>
          <w:szCs w:val="32"/>
          <w:u w:val="single"/>
        </w:rPr>
      </w:pPr>
      <w:r w:rsidRPr="00B446D4">
        <w:rPr>
          <w:rFonts w:ascii="Bookman Old Style" w:hAnsi="Bookman Old Style"/>
          <w:b/>
          <w:sz w:val="32"/>
          <w:szCs w:val="32"/>
          <w:u w:val="single"/>
        </w:rPr>
        <w:t>AGENDA</w:t>
      </w:r>
    </w:p>
    <w:p w:rsidR="00B446D4" w:rsidRPr="00B446D4" w:rsidRDefault="00B446D4" w:rsidP="00B446D4">
      <w:pPr>
        <w:pStyle w:val="NoSpacing"/>
        <w:jc w:val="center"/>
        <w:rPr>
          <w:rFonts w:ascii="Bookman Old Style" w:hAnsi="Bookman Old Style"/>
          <w:b/>
          <w:sz w:val="32"/>
          <w:szCs w:val="32"/>
          <w:u w:val="single"/>
        </w:rPr>
      </w:pPr>
    </w:p>
    <w:p w:rsidR="00B446D4" w:rsidRDefault="00B446D4" w:rsidP="00B446D4">
      <w:pPr>
        <w:pStyle w:val="NoSpacing"/>
        <w:jc w:val="center"/>
        <w:rPr>
          <w:rFonts w:ascii="Bookman Old Style" w:hAnsi="Bookman Old Style"/>
          <w:b/>
          <w:i/>
        </w:rPr>
      </w:pPr>
      <w:r>
        <w:rPr>
          <w:rFonts w:ascii="Bookman Old Style" w:hAnsi="Bookman Old Style"/>
          <w:b/>
          <w:i/>
        </w:rPr>
        <w:t>CALL TO ORDER AND PLEDGE OF ALLEGIANCE</w:t>
      </w:r>
    </w:p>
    <w:p w:rsidR="00B446D4" w:rsidRDefault="00B446D4" w:rsidP="00B446D4">
      <w:pPr>
        <w:pStyle w:val="NoSpacing"/>
        <w:jc w:val="center"/>
        <w:rPr>
          <w:rFonts w:ascii="Bookman Old Style" w:hAnsi="Bookman Old Style"/>
          <w:b/>
          <w:i/>
        </w:rPr>
      </w:pPr>
    </w:p>
    <w:p w:rsidR="00E97E71" w:rsidRDefault="00E97E71" w:rsidP="00E97E71">
      <w:pPr>
        <w:pStyle w:val="NoSpacing"/>
        <w:rPr>
          <w:rFonts w:ascii="Bookman Old Style" w:hAnsi="Bookman Old Style"/>
          <w:sz w:val="20"/>
          <w:szCs w:val="20"/>
        </w:rPr>
      </w:pPr>
    </w:p>
    <w:p w:rsidR="00E97E71" w:rsidRPr="00151C67" w:rsidRDefault="00E97E71" w:rsidP="00E97E71">
      <w:pPr>
        <w:pStyle w:val="NoSpacing"/>
        <w:numPr>
          <w:ilvl w:val="0"/>
          <w:numId w:val="1"/>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Education – Jennifer Lofland,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Facilities – </w:t>
      </w:r>
      <w:r w:rsidR="00913BDB">
        <w:rPr>
          <w:rFonts w:ascii="Bookman Old Style" w:hAnsi="Bookman Old Style"/>
        </w:rPr>
        <w:t>Kevin Keenan</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Finance &amp; Audit – </w:t>
      </w:r>
      <w:r w:rsidR="00EE3E8D">
        <w:rPr>
          <w:rFonts w:ascii="Bookman Old Style" w:hAnsi="Bookman Old Style"/>
        </w:rPr>
        <w:t>Frank Agovino</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Personnel – Bruce Lord,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Policy – Domenic Bentivegna,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Communications – </w:t>
      </w:r>
      <w:r w:rsidR="00EE3E8D">
        <w:rPr>
          <w:rFonts w:ascii="Bookman Old Style" w:hAnsi="Bookman Old Style"/>
        </w:rPr>
        <w:t>Frank Agovino, Chair</w:t>
      </w:r>
    </w:p>
    <w:p w:rsidR="00E97E71" w:rsidRPr="00F5773D" w:rsidRDefault="00E97E71" w:rsidP="00E97E71">
      <w:pPr>
        <w:pStyle w:val="NoSpacing"/>
        <w:numPr>
          <w:ilvl w:val="0"/>
          <w:numId w:val="6"/>
        </w:numPr>
        <w:rPr>
          <w:rFonts w:ascii="Bookman Old Style" w:hAnsi="Bookman Old Style"/>
          <w:sz w:val="20"/>
          <w:szCs w:val="20"/>
        </w:rPr>
      </w:pPr>
      <w:r w:rsidRPr="00151C67">
        <w:rPr>
          <w:rFonts w:ascii="Bookman Old Style" w:hAnsi="Bookman Old Style"/>
        </w:rPr>
        <w:t>Volunteer Memorial – Domenic Bentivegna</w:t>
      </w:r>
    </w:p>
    <w:p w:rsidR="00F5773D" w:rsidRDefault="00F5773D" w:rsidP="00F5773D">
      <w:pPr>
        <w:pStyle w:val="NoSpacing"/>
        <w:ind w:left="1080"/>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E00316" w:rsidRDefault="00E00316" w:rsidP="00151C67">
      <w:pPr>
        <w:pStyle w:val="NoSpacing"/>
        <w:rPr>
          <w:rFonts w:ascii="Bookman Old Style" w:hAnsi="Bookman Old Style"/>
          <w:sz w:val="20"/>
          <w:szCs w:val="20"/>
        </w:rPr>
      </w:pPr>
    </w:p>
    <w:p w:rsidR="00151C67" w:rsidRPr="00E22285" w:rsidRDefault="00151C67" w:rsidP="00151C67">
      <w:pPr>
        <w:pStyle w:val="NoSpacing"/>
        <w:numPr>
          <w:ilvl w:val="0"/>
          <w:numId w:val="1"/>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F5773D" w:rsidRDefault="00F5773D" w:rsidP="00F5773D">
      <w:pPr>
        <w:pStyle w:val="NoSpacing"/>
        <w:rPr>
          <w:rFonts w:ascii="Bookman Old Style" w:hAnsi="Bookman Old Style"/>
          <w:i/>
          <w:sz w:val="20"/>
          <w:szCs w:val="20"/>
        </w:rPr>
      </w:pPr>
    </w:p>
    <w:p w:rsidR="00F5773D" w:rsidRDefault="00F5773D" w:rsidP="00F5773D">
      <w:pPr>
        <w:pStyle w:val="NoSpacing"/>
        <w:numPr>
          <w:ilvl w:val="0"/>
          <w:numId w:val="19"/>
        </w:numPr>
        <w:rPr>
          <w:rFonts w:ascii="Bookman Old Style" w:hAnsi="Bookman Old Style"/>
          <w:b/>
        </w:rPr>
      </w:pPr>
      <w:r>
        <w:rPr>
          <w:rFonts w:ascii="Bookman Old Style" w:hAnsi="Bookman Old Style"/>
          <w:b/>
        </w:rPr>
        <w:t>Approval of Minutes</w:t>
      </w:r>
    </w:p>
    <w:p w:rsidR="00F5773D" w:rsidRPr="00F5773D" w:rsidRDefault="00F5773D" w:rsidP="00F5773D">
      <w:pPr>
        <w:pStyle w:val="NoSpacing"/>
        <w:ind w:left="1080"/>
        <w:rPr>
          <w:rFonts w:ascii="Bookman Old Style" w:hAnsi="Bookman Old Style"/>
          <w:b/>
        </w:rPr>
      </w:pPr>
      <w:r>
        <w:rPr>
          <w:rFonts w:ascii="Bookman Old Style" w:hAnsi="Bookman Old Style"/>
          <w:i/>
        </w:rPr>
        <w:t>Regular Board Meeting – February 27, 2020</w:t>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i/>
        </w:rPr>
        <w:tab/>
      </w:r>
      <w:r>
        <w:rPr>
          <w:rFonts w:ascii="Bookman Old Style" w:hAnsi="Bookman Old Style"/>
          <w:b/>
        </w:rPr>
        <w:tab/>
      </w:r>
    </w:p>
    <w:p w:rsidR="00151C67" w:rsidRDefault="00151C67" w:rsidP="00151C67">
      <w:pPr>
        <w:pStyle w:val="NoSpacing"/>
        <w:rPr>
          <w:rFonts w:ascii="Bookman Old Style" w:hAnsi="Bookman Old Style"/>
          <w:i/>
        </w:rPr>
      </w:pPr>
    </w:p>
    <w:p w:rsidR="00151C67" w:rsidRPr="00151C67" w:rsidRDefault="00151C67" w:rsidP="00F5773D">
      <w:pPr>
        <w:pStyle w:val="NoSpacing"/>
        <w:numPr>
          <w:ilvl w:val="0"/>
          <w:numId w:val="19"/>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734EEB">
        <w:rPr>
          <w:rFonts w:ascii="Bookman Old Style" w:hAnsi="Bookman Old Style"/>
          <w:i/>
        </w:rPr>
        <w:t>February, 2020</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07225D">
        <w:rPr>
          <w:rFonts w:ascii="Bookman Old Style" w:hAnsi="Bookman Old Style"/>
          <w:i/>
        </w:rPr>
        <w:t>1,457,189.65</w:t>
      </w:r>
    </w:p>
    <w:p w:rsidR="008C15E4" w:rsidRDefault="008C15E4" w:rsidP="00151C67">
      <w:pPr>
        <w:pStyle w:val="NoSpacing"/>
        <w:ind w:left="1080"/>
        <w:rPr>
          <w:rFonts w:ascii="Bookman Old Style" w:hAnsi="Bookman Old Style"/>
          <w:i/>
        </w:rPr>
      </w:pPr>
    </w:p>
    <w:p w:rsidR="00151C67" w:rsidRPr="008C15E4" w:rsidRDefault="00151C67" w:rsidP="00F5773D">
      <w:pPr>
        <w:pStyle w:val="NoSpacing"/>
        <w:numPr>
          <w:ilvl w:val="0"/>
          <w:numId w:val="19"/>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Pr="00B8467D" w:rsidRDefault="008C15E4" w:rsidP="008C15E4">
      <w:pPr>
        <w:pStyle w:val="NoSpacing"/>
        <w:numPr>
          <w:ilvl w:val="0"/>
          <w:numId w:val="10"/>
        </w:numPr>
        <w:rPr>
          <w:rFonts w:ascii="Bookman Old Style" w:hAnsi="Bookman Old Style"/>
        </w:rPr>
      </w:pPr>
      <w:r w:rsidRPr="00B8467D">
        <w:rPr>
          <w:rFonts w:ascii="Bookman Old Style" w:hAnsi="Bookman Old Style"/>
        </w:rPr>
        <w:t xml:space="preserve">Tax Collector’s Reports </w:t>
      </w:r>
      <w:r w:rsidR="00630F14" w:rsidRPr="00B8467D">
        <w:rPr>
          <w:rFonts w:ascii="Bookman Old Style" w:hAnsi="Bookman Old Style"/>
        </w:rPr>
        <w:t>–</w:t>
      </w:r>
      <w:r w:rsidRPr="00B8467D">
        <w:rPr>
          <w:rFonts w:ascii="Bookman Old Style" w:hAnsi="Bookman Old Style"/>
        </w:rPr>
        <w:t xml:space="preserve"> </w:t>
      </w:r>
      <w:r w:rsidR="00734EEB" w:rsidRPr="00B8467D">
        <w:rPr>
          <w:rFonts w:ascii="Bookman Old Style" w:hAnsi="Bookman Old Style"/>
          <w:i/>
        </w:rPr>
        <w:t>February, 2020</w:t>
      </w:r>
    </w:p>
    <w:p w:rsidR="008C15E4" w:rsidRDefault="008C15E4" w:rsidP="008C15E4">
      <w:pPr>
        <w:pStyle w:val="NoSpacing"/>
        <w:ind w:left="1440"/>
        <w:rPr>
          <w:rFonts w:ascii="Bookman Old Style" w:hAnsi="Bookman Old Style"/>
          <w:i/>
        </w:rPr>
      </w:pPr>
      <w:r>
        <w:rPr>
          <w:rFonts w:ascii="Bookman Old Style" w:hAnsi="Bookman Old Style"/>
          <w:i/>
        </w:rPr>
        <w:t xml:space="preserve">Morton </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734EEB">
        <w:rPr>
          <w:rFonts w:ascii="Bookman Old Style" w:hAnsi="Bookman Old Style"/>
          <w:i/>
        </w:rPr>
        <w:t>February, 2020</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734EEB">
        <w:rPr>
          <w:rFonts w:ascii="Bookman Old Style" w:hAnsi="Bookman Old Style"/>
        </w:rPr>
        <w:t xml:space="preserve"> </w:t>
      </w:r>
      <w:r w:rsidR="00734EEB">
        <w:rPr>
          <w:rFonts w:ascii="Bookman Old Style" w:hAnsi="Bookman Old Style"/>
          <w:i/>
        </w:rPr>
        <w:t>February, 2020</w:t>
      </w:r>
    </w:p>
    <w:p w:rsidR="008C15E4" w:rsidRPr="008C15E4" w:rsidRDefault="008C15E4" w:rsidP="008C15E4">
      <w:pPr>
        <w:pStyle w:val="NoSpacing"/>
        <w:ind w:left="1440"/>
        <w:rPr>
          <w:rFonts w:ascii="Bookman Old Style" w:hAnsi="Bookman Old Style"/>
        </w:rPr>
      </w:pPr>
      <w:r>
        <w:rPr>
          <w:rFonts w:ascii="Bookman Old Style" w:hAnsi="Bookman Old Style"/>
          <w:i/>
        </w:rPr>
        <w:t>Middle School &amp; High School Activity Accounts</w:t>
      </w:r>
    </w:p>
    <w:p w:rsidR="00E97E71" w:rsidRDefault="00E97E71" w:rsidP="00151C67">
      <w:pPr>
        <w:pStyle w:val="NoSpacing"/>
        <w:ind w:left="1080"/>
        <w:rPr>
          <w:rFonts w:ascii="Bookman Old Style" w:hAnsi="Bookman Old Style"/>
          <w:sz w:val="20"/>
          <w:szCs w:val="20"/>
        </w:rPr>
      </w:pPr>
    </w:p>
    <w:p w:rsidR="00F5773D" w:rsidRDefault="00F5773D" w:rsidP="00151C67">
      <w:pPr>
        <w:pStyle w:val="NoSpacing"/>
        <w:ind w:left="1080"/>
        <w:rPr>
          <w:rFonts w:ascii="Bookman Old Style" w:hAnsi="Bookman Old Style"/>
          <w:sz w:val="20"/>
          <w:szCs w:val="20"/>
        </w:rPr>
      </w:pPr>
    </w:p>
    <w:p w:rsidR="00666FCC" w:rsidRPr="00666FCC" w:rsidRDefault="00666FCC" w:rsidP="00666FCC">
      <w:pPr>
        <w:pStyle w:val="NoSpacing"/>
        <w:ind w:left="1080"/>
        <w:rPr>
          <w:rFonts w:ascii="Bookman Old Style" w:hAnsi="Bookman Old Style"/>
          <w:sz w:val="20"/>
          <w:szCs w:val="20"/>
        </w:rPr>
      </w:pP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EA710B">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DF23B0" w:rsidRDefault="00DF23B0" w:rsidP="00DF23B0">
      <w:pPr>
        <w:pStyle w:val="NoSpacing"/>
        <w:rPr>
          <w:rFonts w:ascii="Bookman Old Style" w:hAnsi="Bookman Old Style"/>
          <w:b/>
        </w:rPr>
      </w:pPr>
    </w:p>
    <w:p w:rsidR="00F5773D" w:rsidRDefault="00F5773D" w:rsidP="00666FCC">
      <w:pPr>
        <w:pStyle w:val="NoSpacing"/>
        <w:ind w:left="1080"/>
        <w:rPr>
          <w:rFonts w:ascii="Bookman Old Style" w:hAnsi="Bookman Old Style"/>
          <w:i/>
        </w:rPr>
      </w:pPr>
    </w:p>
    <w:p w:rsidR="00F5773D" w:rsidRDefault="00F5773D" w:rsidP="00EA710B">
      <w:pPr>
        <w:pStyle w:val="NoSpacing"/>
        <w:rPr>
          <w:rFonts w:ascii="Bookman Old Style" w:hAnsi="Bookman Old Style"/>
          <w:b/>
        </w:rPr>
      </w:pPr>
    </w:p>
    <w:p w:rsidR="00EA710B" w:rsidRDefault="00EA710B" w:rsidP="00EA710B">
      <w:pPr>
        <w:pStyle w:val="NoSpacing"/>
        <w:numPr>
          <w:ilvl w:val="0"/>
          <w:numId w:val="4"/>
        </w:numPr>
        <w:rPr>
          <w:rFonts w:ascii="Bookman Old Style" w:hAnsi="Bookman Old Style"/>
          <w:i/>
        </w:rPr>
      </w:pPr>
      <w:r>
        <w:rPr>
          <w:rFonts w:ascii="Bookman Old Style" w:hAnsi="Bookman Old Style"/>
          <w:b/>
        </w:rPr>
        <w:t>Boa</w:t>
      </w:r>
      <w:r w:rsidR="00B30C3E">
        <w:rPr>
          <w:rFonts w:ascii="Bookman Old Style" w:hAnsi="Bookman Old Style"/>
          <w:b/>
        </w:rPr>
        <w:t>rd Policy – Mr. Bentivegna</w:t>
      </w:r>
      <w:r w:rsidR="00B30C3E">
        <w:rPr>
          <w:rFonts w:ascii="Bookman Old Style" w:hAnsi="Bookman Old Style"/>
          <w:b/>
        </w:rPr>
        <w:tab/>
      </w:r>
      <w:r w:rsidR="00B30C3E">
        <w:rPr>
          <w:rFonts w:ascii="Bookman Old Style" w:hAnsi="Bookman Old Style"/>
          <w:b/>
        </w:rPr>
        <w:tab/>
      </w:r>
      <w:r w:rsidR="00B30C3E">
        <w:rPr>
          <w:rFonts w:ascii="Bookman Old Style" w:hAnsi="Bookman Old Style"/>
          <w:b/>
        </w:rPr>
        <w:tab/>
      </w:r>
      <w:r w:rsidR="00B30C3E">
        <w:rPr>
          <w:rFonts w:ascii="Bookman Old Style" w:hAnsi="Bookman Old Style"/>
          <w:b/>
        </w:rPr>
        <w:tab/>
      </w:r>
      <w:r w:rsidR="00B30C3E">
        <w:rPr>
          <w:rFonts w:ascii="Bookman Old Style" w:hAnsi="Bookman Old Style"/>
          <w:b/>
        </w:rPr>
        <w:tab/>
        <w:t xml:space="preserve">         </w:t>
      </w:r>
    </w:p>
    <w:p w:rsidR="00EA710B" w:rsidRDefault="00EA710B" w:rsidP="00EA710B">
      <w:pPr>
        <w:pStyle w:val="NoSpacing"/>
        <w:ind w:left="1080"/>
        <w:rPr>
          <w:rFonts w:ascii="Bookman Old Style" w:hAnsi="Bookman Old Style"/>
          <w:b/>
        </w:rPr>
      </w:pPr>
    </w:p>
    <w:p w:rsidR="00EA710B" w:rsidRDefault="00EA710B" w:rsidP="00EA710B">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following policies for second reading:</w:t>
      </w:r>
    </w:p>
    <w:p w:rsidR="00EA710B" w:rsidRDefault="00EA710B" w:rsidP="00EA710B">
      <w:pPr>
        <w:pStyle w:val="NoSpacing"/>
        <w:ind w:left="1080"/>
        <w:rPr>
          <w:rFonts w:ascii="Bookman Old Style" w:hAnsi="Bookman Old Style"/>
          <w:i/>
        </w:rPr>
      </w:pPr>
    </w:p>
    <w:p w:rsidR="00EA710B" w:rsidRDefault="00EA710B" w:rsidP="00EA710B">
      <w:pPr>
        <w:pStyle w:val="NoSpacing"/>
        <w:numPr>
          <w:ilvl w:val="1"/>
          <w:numId w:val="10"/>
        </w:numPr>
        <w:rPr>
          <w:rFonts w:ascii="Bookman Old Style" w:hAnsi="Bookman Old Style"/>
          <w:i/>
        </w:rPr>
      </w:pPr>
      <w:r>
        <w:rPr>
          <w:rFonts w:ascii="Bookman Old Style" w:hAnsi="Bookman Old Style"/>
          <w:i/>
        </w:rPr>
        <w:t>#004  Board Membership</w:t>
      </w:r>
    </w:p>
    <w:p w:rsidR="00F5773D" w:rsidRDefault="00F5773D" w:rsidP="00F5773D">
      <w:pPr>
        <w:pStyle w:val="NoSpacing"/>
        <w:ind w:left="2160"/>
        <w:rPr>
          <w:rFonts w:ascii="Bookman Old Style" w:hAnsi="Bookman Old Style"/>
          <w:i/>
        </w:rPr>
      </w:pPr>
    </w:p>
    <w:p w:rsidR="00EA710B" w:rsidRPr="00EA710B" w:rsidRDefault="00E32641" w:rsidP="00EA710B">
      <w:pPr>
        <w:pStyle w:val="NoSpacing"/>
        <w:numPr>
          <w:ilvl w:val="0"/>
          <w:numId w:val="4"/>
        </w:numPr>
        <w:rPr>
          <w:rFonts w:ascii="Bookman Old Style" w:hAnsi="Bookman Old Style"/>
          <w:i/>
        </w:rPr>
      </w:pPr>
      <w:r>
        <w:rPr>
          <w:rFonts w:ascii="Bookman Old Style" w:hAnsi="Bookman Old Style"/>
          <w:b/>
        </w:rPr>
        <w:t>Policy Discretion – Dr. Barber</w:t>
      </w:r>
      <w:r w:rsidR="00EA710B">
        <w:rPr>
          <w:rFonts w:ascii="Bookman Old Style" w:hAnsi="Bookman Old Style"/>
          <w:b/>
        </w:rPr>
        <w:t xml:space="preserve"> </w:t>
      </w:r>
    </w:p>
    <w:p w:rsidR="00EA710B" w:rsidRDefault="00EA710B" w:rsidP="00EA710B">
      <w:pPr>
        <w:pStyle w:val="NoSpacing"/>
        <w:ind w:left="1080"/>
        <w:rPr>
          <w:rFonts w:ascii="Bookman Old Style" w:hAnsi="Bookman Old Style"/>
          <w:b/>
        </w:rPr>
      </w:pPr>
    </w:p>
    <w:p w:rsidR="00EA710B" w:rsidRPr="00EA710B" w:rsidRDefault="00EA710B" w:rsidP="00EA710B">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authorize the Superintendent to exercise discretion under Board Policy #202 to permit Student #</w:t>
      </w:r>
      <w:r w:rsidR="00E32641">
        <w:rPr>
          <w:rFonts w:ascii="Bookman Old Style" w:hAnsi="Bookman Old Style"/>
          <w:i/>
        </w:rPr>
        <w:t>100010446</w:t>
      </w:r>
      <w:r>
        <w:rPr>
          <w:rFonts w:ascii="Bookman Old Style" w:hAnsi="Bookman Old Style"/>
          <w:i/>
        </w:rPr>
        <w:t xml:space="preserve"> to complete the 2019-2020 school year in the District in light of extraordinary and unique family circumstances.</w:t>
      </w:r>
    </w:p>
    <w:p w:rsidR="00EA710B" w:rsidRDefault="00EA710B" w:rsidP="00EA710B">
      <w:pPr>
        <w:pStyle w:val="NoSpacing"/>
        <w:rPr>
          <w:rFonts w:ascii="Bookman Old Style" w:hAnsi="Bookman Old Style"/>
          <w:i/>
        </w:rPr>
      </w:pPr>
    </w:p>
    <w:p w:rsidR="00EA710B" w:rsidRDefault="00EA710B" w:rsidP="00EA710B">
      <w:pPr>
        <w:pStyle w:val="NoSpacing"/>
        <w:rPr>
          <w:rFonts w:ascii="Bookman Old Style" w:hAnsi="Bookman Old Style"/>
          <w:i/>
        </w:rPr>
      </w:pPr>
    </w:p>
    <w:p w:rsidR="00EA710B" w:rsidRDefault="00EA710B" w:rsidP="00EA710B">
      <w:pPr>
        <w:pStyle w:val="NoSpacing"/>
        <w:numPr>
          <w:ilvl w:val="0"/>
          <w:numId w:val="4"/>
        </w:numPr>
        <w:rPr>
          <w:rFonts w:ascii="Bookman Old Style" w:hAnsi="Bookman Old Style"/>
          <w:i/>
        </w:rPr>
      </w:pPr>
      <w:r>
        <w:rPr>
          <w:rFonts w:ascii="Bookman Old Style" w:hAnsi="Bookman Old Style"/>
          <w:b/>
        </w:rPr>
        <w:t>2020-2021 School District Calendar – Dr. Barber</w:t>
      </w:r>
      <w:r>
        <w:rPr>
          <w:rFonts w:ascii="Bookman Old Style" w:hAnsi="Bookman Old Style"/>
          <w:b/>
        </w:rPr>
        <w:tab/>
      </w:r>
      <w:r>
        <w:rPr>
          <w:rFonts w:ascii="Bookman Old Style" w:hAnsi="Bookman Old Style"/>
          <w:b/>
        </w:rPr>
        <w:tab/>
      </w:r>
      <w:r>
        <w:rPr>
          <w:rFonts w:ascii="Bookman Old Style" w:hAnsi="Bookman Old Style"/>
          <w:b/>
        </w:rPr>
        <w:tab/>
      </w:r>
    </w:p>
    <w:p w:rsidR="00EA710B" w:rsidRDefault="00EA710B" w:rsidP="00EA710B">
      <w:pPr>
        <w:pStyle w:val="NoSpacing"/>
        <w:ind w:left="1080"/>
        <w:rPr>
          <w:rFonts w:ascii="Bookman Old Style" w:hAnsi="Bookman Old Style"/>
          <w:b/>
        </w:rPr>
      </w:pPr>
    </w:p>
    <w:p w:rsidR="00EA710B" w:rsidRDefault="00EA710B" w:rsidP="00EA710B">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 xml:space="preserve">that the Board approves the 2020-2021 School District Calendar for </w:t>
      </w:r>
      <w:r w:rsidR="00DF23B0">
        <w:rPr>
          <w:rFonts w:ascii="Bookman Old Style" w:hAnsi="Bookman Old Style"/>
          <w:i/>
        </w:rPr>
        <w:t>second</w:t>
      </w:r>
      <w:r>
        <w:rPr>
          <w:rFonts w:ascii="Bookman Old Style" w:hAnsi="Bookman Old Style"/>
          <w:i/>
        </w:rPr>
        <w:t xml:space="preserve"> reading.</w:t>
      </w:r>
    </w:p>
    <w:p w:rsidR="00EA710B" w:rsidRDefault="00EA710B" w:rsidP="00EA710B">
      <w:pPr>
        <w:pStyle w:val="NoSpacing"/>
        <w:rPr>
          <w:rFonts w:ascii="Bookman Old Style" w:hAnsi="Bookman Old Style"/>
          <w:b/>
        </w:rPr>
      </w:pPr>
    </w:p>
    <w:p w:rsidR="00F5773D" w:rsidRDefault="00F5773D" w:rsidP="00EA710B">
      <w:pPr>
        <w:pStyle w:val="NoSpacing"/>
        <w:rPr>
          <w:rFonts w:ascii="Bookman Old Style" w:hAnsi="Bookman Old Style"/>
          <w:b/>
        </w:rPr>
      </w:pPr>
    </w:p>
    <w:p w:rsidR="004F10E7" w:rsidRPr="004F10E7" w:rsidRDefault="004F10E7" w:rsidP="004F10E7">
      <w:pPr>
        <w:pStyle w:val="ListParagraph"/>
        <w:numPr>
          <w:ilvl w:val="0"/>
          <w:numId w:val="4"/>
        </w:numPr>
        <w:spacing w:after="0" w:line="240" w:lineRule="auto"/>
        <w:rPr>
          <w:rFonts w:ascii="Bookman Old Style" w:hAnsi="Bookman Old Style"/>
          <w:i/>
        </w:rPr>
      </w:pPr>
      <w:r w:rsidRPr="004F10E7">
        <w:rPr>
          <w:rFonts w:ascii="Bookman Old Style" w:hAnsi="Bookman Old Style"/>
          <w:b/>
        </w:rPr>
        <w:t>20</w:t>
      </w:r>
      <w:r>
        <w:rPr>
          <w:rFonts w:ascii="Bookman Old Style" w:hAnsi="Bookman Old Style"/>
          <w:b/>
        </w:rPr>
        <w:t>20</w:t>
      </w:r>
      <w:r w:rsidRPr="004F10E7">
        <w:rPr>
          <w:rFonts w:ascii="Bookman Old Style" w:hAnsi="Bookman Old Style"/>
          <w:b/>
        </w:rPr>
        <w:t>-202</w:t>
      </w:r>
      <w:r>
        <w:rPr>
          <w:rFonts w:ascii="Bookman Old Style" w:hAnsi="Bookman Old Style"/>
          <w:b/>
        </w:rPr>
        <w:t>1</w:t>
      </w:r>
      <w:r w:rsidRPr="004F10E7">
        <w:rPr>
          <w:rFonts w:ascii="Bookman Old Style" w:hAnsi="Bookman Old Style"/>
          <w:b/>
        </w:rPr>
        <w:t xml:space="preserve"> DCIU General Operating Budget – </w:t>
      </w:r>
      <w:r>
        <w:rPr>
          <w:rFonts w:ascii="Bookman Old Style" w:hAnsi="Bookman Old Style"/>
          <w:b/>
        </w:rPr>
        <w:t>Ms. Rovinski</w:t>
      </w:r>
      <w:r>
        <w:rPr>
          <w:rFonts w:ascii="Bookman Old Style" w:hAnsi="Bookman Old Style"/>
          <w:b/>
        </w:rPr>
        <w:tab/>
      </w:r>
      <w:r w:rsidRPr="004F10E7">
        <w:rPr>
          <w:rFonts w:ascii="Bookman Old Style" w:hAnsi="Bookman Old Style"/>
        </w:rPr>
        <w:tab/>
      </w:r>
    </w:p>
    <w:p w:rsidR="004F10E7" w:rsidRPr="004F10E7" w:rsidRDefault="004F10E7" w:rsidP="004F10E7">
      <w:pPr>
        <w:spacing w:after="0" w:line="240" w:lineRule="auto"/>
        <w:ind w:left="1080" w:firstLine="180"/>
        <w:rPr>
          <w:rFonts w:ascii="Bookman Old Style" w:hAnsi="Bookman Old Style"/>
          <w:i/>
        </w:rPr>
      </w:pPr>
      <w:r w:rsidRPr="004F10E7">
        <w:rPr>
          <w:rFonts w:ascii="Bookman Old Style" w:hAnsi="Bookman Old Style"/>
          <w:i/>
        </w:rPr>
        <w:t>(Roll Call Vote)</w:t>
      </w:r>
    </w:p>
    <w:p w:rsidR="004F10E7" w:rsidRPr="004F10E7" w:rsidRDefault="004F10E7" w:rsidP="004F10E7">
      <w:pPr>
        <w:spacing w:after="0" w:line="240" w:lineRule="auto"/>
        <w:ind w:left="1080"/>
        <w:rPr>
          <w:rFonts w:ascii="Bookman Old Style" w:hAnsi="Bookman Old Style"/>
          <w:i/>
        </w:rPr>
      </w:pPr>
    </w:p>
    <w:p w:rsidR="004F10E7" w:rsidRPr="004F10E7" w:rsidRDefault="004F10E7" w:rsidP="004F10E7">
      <w:pPr>
        <w:spacing w:after="0" w:line="240" w:lineRule="auto"/>
        <w:ind w:left="1080"/>
        <w:rPr>
          <w:rFonts w:ascii="Bookman Old Style" w:hAnsi="Bookman Old Style"/>
          <w:i/>
        </w:rPr>
      </w:pPr>
      <w:r w:rsidRPr="004F10E7">
        <w:rPr>
          <w:rFonts w:ascii="Bookman Old Style" w:hAnsi="Bookman Old Style"/>
          <w:b/>
        </w:rPr>
        <w:t xml:space="preserve">RECOMMENDATION:  </w:t>
      </w:r>
      <w:r w:rsidRPr="004F10E7">
        <w:rPr>
          <w:rFonts w:ascii="Bookman Old Style" w:hAnsi="Bookman Old Style"/>
          <w:i/>
        </w:rPr>
        <w:t>that the Board approves the 20</w:t>
      </w:r>
      <w:r>
        <w:rPr>
          <w:rFonts w:ascii="Bookman Old Style" w:hAnsi="Bookman Old Style"/>
          <w:i/>
        </w:rPr>
        <w:t>20-2021</w:t>
      </w:r>
      <w:r w:rsidRPr="004F10E7">
        <w:rPr>
          <w:rFonts w:ascii="Bookman Old Style" w:hAnsi="Bookman Old Style"/>
          <w:i/>
        </w:rPr>
        <w:t xml:space="preserve"> Delaware County Intermediate Unit General Operating Budget.</w:t>
      </w:r>
    </w:p>
    <w:p w:rsidR="004F10E7" w:rsidRDefault="004F10E7" w:rsidP="004F10E7">
      <w:pPr>
        <w:spacing w:after="0" w:line="240" w:lineRule="auto"/>
        <w:ind w:left="1080"/>
        <w:rPr>
          <w:rFonts w:ascii="Bookman Old Style" w:hAnsi="Bookman Old Style"/>
          <w:i/>
        </w:rPr>
      </w:pPr>
    </w:p>
    <w:p w:rsidR="00F5773D" w:rsidRPr="004F10E7" w:rsidRDefault="00F5773D" w:rsidP="004F10E7">
      <w:pPr>
        <w:spacing w:after="0" w:line="240" w:lineRule="auto"/>
        <w:rPr>
          <w:rFonts w:ascii="Bookman Old Style" w:hAnsi="Bookman Old Style"/>
          <w:i/>
        </w:rPr>
      </w:pPr>
    </w:p>
    <w:p w:rsidR="004F10E7" w:rsidRPr="004F10E7" w:rsidRDefault="004F10E7" w:rsidP="004F10E7">
      <w:pPr>
        <w:pStyle w:val="ListParagraph"/>
        <w:numPr>
          <w:ilvl w:val="0"/>
          <w:numId w:val="4"/>
        </w:numPr>
        <w:spacing w:after="0" w:line="240" w:lineRule="auto"/>
        <w:rPr>
          <w:rFonts w:ascii="Bookman Old Style" w:hAnsi="Bookman Old Style"/>
          <w:i/>
        </w:rPr>
      </w:pPr>
      <w:r w:rsidRPr="004F10E7">
        <w:rPr>
          <w:rFonts w:ascii="Bookman Old Style" w:hAnsi="Bookman Old Style"/>
          <w:b/>
        </w:rPr>
        <w:t>20</w:t>
      </w:r>
      <w:r>
        <w:rPr>
          <w:rFonts w:ascii="Bookman Old Style" w:hAnsi="Bookman Old Style"/>
          <w:b/>
        </w:rPr>
        <w:t>20</w:t>
      </w:r>
      <w:r w:rsidRPr="004F10E7">
        <w:rPr>
          <w:rFonts w:ascii="Bookman Old Style" w:hAnsi="Bookman Old Style"/>
          <w:b/>
        </w:rPr>
        <w:t>-202</w:t>
      </w:r>
      <w:r>
        <w:rPr>
          <w:rFonts w:ascii="Bookman Old Style" w:hAnsi="Bookman Old Style"/>
          <w:b/>
        </w:rPr>
        <w:t>1</w:t>
      </w:r>
      <w:r w:rsidRPr="004F10E7">
        <w:rPr>
          <w:rFonts w:ascii="Bookman Old Style" w:hAnsi="Bookman Old Style"/>
          <w:b/>
        </w:rPr>
        <w:t xml:space="preserve"> Delaware County Technical Schools’ Program </w:t>
      </w:r>
      <w:r w:rsidRPr="004F10E7">
        <w:rPr>
          <w:rFonts w:ascii="Bookman Old Style" w:hAnsi="Bookman Old Style"/>
          <w:b/>
        </w:rPr>
        <w:tab/>
      </w:r>
      <w:r w:rsidRPr="004F10E7">
        <w:rPr>
          <w:rFonts w:ascii="Bookman Old Style" w:hAnsi="Bookman Old Style"/>
          <w:b/>
        </w:rPr>
        <w:tab/>
      </w:r>
    </w:p>
    <w:p w:rsidR="004F10E7" w:rsidRPr="004F10E7" w:rsidRDefault="004F10E7" w:rsidP="004F10E7">
      <w:pPr>
        <w:spacing w:after="0" w:line="240" w:lineRule="auto"/>
        <w:ind w:left="1080"/>
        <w:rPr>
          <w:rFonts w:ascii="Bookman Old Style" w:hAnsi="Bookman Old Style"/>
          <w:b/>
        </w:rPr>
      </w:pPr>
      <w:r w:rsidRPr="004F10E7">
        <w:rPr>
          <w:rFonts w:ascii="Bookman Old Style" w:hAnsi="Bookman Old Style"/>
          <w:b/>
        </w:rPr>
        <w:t xml:space="preserve">   Budget – </w:t>
      </w:r>
      <w:r>
        <w:rPr>
          <w:rFonts w:ascii="Bookman Old Style" w:hAnsi="Bookman Old Style"/>
          <w:b/>
        </w:rPr>
        <w:t>M</w:t>
      </w:r>
      <w:r w:rsidR="00F5773D">
        <w:rPr>
          <w:rFonts w:ascii="Bookman Old Style" w:hAnsi="Bookman Old Style"/>
          <w:b/>
        </w:rPr>
        <w:t>r</w:t>
      </w:r>
      <w:r>
        <w:rPr>
          <w:rFonts w:ascii="Bookman Old Style" w:hAnsi="Bookman Old Style"/>
          <w:b/>
        </w:rPr>
        <w:t>s. Rovinski</w:t>
      </w:r>
    </w:p>
    <w:p w:rsidR="004F10E7" w:rsidRPr="004F10E7" w:rsidRDefault="004F10E7" w:rsidP="004F10E7">
      <w:pPr>
        <w:spacing w:after="0" w:line="240" w:lineRule="auto"/>
        <w:rPr>
          <w:rFonts w:ascii="Bookman Old Style" w:hAnsi="Bookman Old Style"/>
          <w:i/>
        </w:rPr>
      </w:pPr>
      <w:r w:rsidRPr="004F10E7">
        <w:rPr>
          <w:rFonts w:ascii="Bookman Old Style" w:hAnsi="Bookman Old Style"/>
          <w:i/>
        </w:rPr>
        <w:t xml:space="preserve">                    (Roll Call Vote)</w:t>
      </w:r>
    </w:p>
    <w:p w:rsidR="004F10E7" w:rsidRPr="004F10E7" w:rsidRDefault="004F10E7" w:rsidP="004F10E7">
      <w:pPr>
        <w:spacing w:after="0" w:line="240" w:lineRule="auto"/>
        <w:rPr>
          <w:rFonts w:ascii="Bookman Old Style" w:hAnsi="Bookman Old Style"/>
          <w:b/>
        </w:rPr>
      </w:pPr>
    </w:p>
    <w:p w:rsidR="004F10E7" w:rsidRDefault="004F10E7" w:rsidP="00571322">
      <w:pPr>
        <w:spacing w:after="0" w:line="240" w:lineRule="auto"/>
        <w:ind w:left="1080"/>
        <w:rPr>
          <w:rFonts w:ascii="Bookman Old Style" w:hAnsi="Bookman Old Style"/>
          <w:i/>
        </w:rPr>
      </w:pPr>
      <w:r w:rsidRPr="004F10E7">
        <w:rPr>
          <w:rFonts w:ascii="Bookman Old Style" w:hAnsi="Bookman Old Style"/>
          <w:b/>
        </w:rPr>
        <w:t xml:space="preserve">RECOMMENDATION: </w:t>
      </w:r>
      <w:r w:rsidRPr="004F10E7">
        <w:rPr>
          <w:rFonts w:ascii="Bookman Old Style" w:hAnsi="Bookman Old Style"/>
          <w:i/>
        </w:rPr>
        <w:t>that the Board approves the 20</w:t>
      </w:r>
      <w:r w:rsidR="00571322">
        <w:rPr>
          <w:rFonts w:ascii="Bookman Old Style" w:hAnsi="Bookman Old Style"/>
          <w:i/>
        </w:rPr>
        <w:t>20</w:t>
      </w:r>
      <w:r w:rsidRPr="004F10E7">
        <w:rPr>
          <w:rFonts w:ascii="Bookman Old Style" w:hAnsi="Bookman Old Style"/>
          <w:i/>
        </w:rPr>
        <w:t>-202</w:t>
      </w:r>
      <w:r w:rsidR="00571322">
        <w:rPr>
          <w:rFonts w:ascii="Bookman Old Style" w:hAnsi="Bookman Old Style"/>
          <w:i/>
        </w:rPr>
        <w:t>1</w:t>
      </w:r>
      <w:r w:rsidRPr="004F10E7">
        <w:rPr>
          <w:rFonts w:ascii="Bookman Old Style" w:hAnsi="Bookman Old Style"/>
          <w:i/>
        </w:rPr>
        <w:t xml:space="preserve"> Delaware     County Technical Schools’ Program Budget.</w:t>
      </w:r>
    </w:p>
    <w:p w:rsidR="00F5773D" w:rsidRPr="004F10E7" w:rsidRDefault="00F5773D" w:rsidP="00571322">
      <w:pPr>
        <w:spacing w:after="0" w:line="240" w:lineRule="auto"/>
        <w:ind w:left="1080"/>
        <w:rPr>
          <w:rFonts w:ascii="Bookman Old Style" w:hAnsi="Bookman Old Style"/>
          <w:i/>
        </w:rPr>
      </w:pPr>
    </w:p>
    <w:p w:rsidR="004F10E7" w:rsidRPr="004F10E7" w:rsidRDefault="004F10E7" w:rsidP="004F10E7">
      <w:pPr>
        <w:spacing w:after="0" w:line="240" w:lineRule="auto"/>
        <w:rPr>
          <w:rFonts w:ascii="Bookman Old Style" w:hAnsi="Bookman Old Style"/>
          <w:b/>
        </w:rPr>
      </w:pPr>
    </w:p>
    <w:p w:rsidR="004F10E7" w:rsidRPr="004F10E7" w:rsidRDefault="004F10E7" w:rsidP="004F10E7">
      <w:pPr>
        <w:pStyle w:val="ListParagraph"/>
        <w:numPr>
          <w:ilvl w:val="0"/>
          <w:numId w:val="4"/>
        </w:numPr>
        <w:spacing w:after="0" w:line="240" w:lineRule="auto"/>
        <w:rPr>
          <w:rFonts w:ascii="Bookman Old Style" w:hAnsi="Bookman Old Style"/>
          <w:i/>
        </w:rPr>
      </w:pPr>
      <w:r w:rsidRPr="004F10E7">
        <w:rPr>
          <w:rFonts w:ascii="Bookman Old Style" w:hAnsi="Bookman Old Style"/>
          <w:b/>
        </w:rPr>
        <w:t>20</w:t>
      </w:r>
      <w:r w:rsidR="00571322">
        <w:rPr>
          <w:rFonts w:ascii="Bookman Old Style" w:hAnsi="Bookman Old Style"/>
          <w:b/>
        </w:rPr>
        <w:t>20</w:t>
      </w:r>
      <w:r w:rsidRPr="004F10E7">
        <w:rPr>
          <w:rFonts w:ascii="Bookman Old Style" w:hAnsi="Bookman Old Style"/>
          <w:b/>
        </w:rPr>
        <w:t>-202</w:t>
      </w:r>
      <w:r w:rsidR="00571322">
        <w:rPr>
          <w:rFonts w:ascii="Bookman Old Style" w:hAnsi="Bookman Old Style"/>
          <w:b/>
        </w:rPr>
        <w:t>1</w:t>
      </w:r>
      <w:r w:rsidRPr="004F10E7">
        <w:rPr>
          <w:rFonts w:ascii="Bookman Old Style" w:hAnsi="Bookman Old Style"/>
          <w:b/>
        </w:rPr>
        <w:t xml:space="preserve"> Special Education Funding &amp; Service Agreement-    </w:t>
      </w:r>
      <w:r w:rsidR="00A43155">
        <w:rPr>
          <w:rFonts w:ascii="Bookman Old Style" w:hAnsi="Bookman Old Style"/>
          <w:b/>
        </w:rPr>
        <w:t xml:space="preserve">  </w:t>
      </w:r>
    </w:p>
    <w:p w:rsidR="004F10E7" w:rsidRPr="004F10E7" w:rsidRDefault="00571322" w:rsidP="004F10E7">
      <w:pPr>
        <w:spacing w:after="0" w:line="240" w:lineRule="auto"/>
        <w:ind w:left="1080" w:firstLine="180"/>
        <w:rPr>
          <w:rFonts w:ascii="Bookman Old Style" w:hAnsi="Bookman Old Style"/>
          <w:b/>
        </w:rPr>
      </w:pPr>
      <w:r>
        <w:rPr>
          <w:rFonts w:ascii="Bookman Old Style" w:hAnsi="Bookman Old Style"/>
          <w:b/>
        </w:rPr>
        <w:t>M</w:t>
      </w:r>
      <w:r w:rsidR="00F5773D">
        <w:rPr>
          <w:rFonts w:ascii="Bookman Old Style" w:hAnsi="Bookman Old Style"/>
          <w:b/>
        </w:rPr>
        <w:t>r</w:t>
      </w:r>
      <w:r>
        <w:rPr>
          <w:rFonts w:ascii="Bookman Old Style" w:hAnsi="Bookman Old Style"/>
          <w:b/>
        </w:rPr>
        <w:t>s. Rovinski</w:t>
      </w:r>
      <w:r w:rsidR="004F10E7" w:rsidRPr="004F10E7">
        <w:rPr>
          <w:rFonts w:ascii="Bookman Old Style" w:hAnsi="Bookman Old Style"/>
          <w:b/>
        </w:rPr>
        <w:tab/>
      </w:r>
      <w:r w:rsidR="004F10E7" w:rsidRPr="004F10E7">
        <w:rPr>
          <w:rFonts w:ascii="Bookman Old Style" w:hAnsi="Bookman Old Style"/>
          <w:b/>
        </w:rPr>
        <w:tab/>
      </w:r>
      <w:r w:rsidR="004F10E7" w:rsidRPr="004F10E7">
        <w:rPr>
          <w:rFonts w:ascii="Bookman Old Style" w:hAnsi="Bookman Old Style"/>
          <w:b/>
        </w:rPr>
        <w:tab/>
      </w:r>
      <w:r w:rsidR="004F10E7" w:rsidRPr="004F10E7">
        <w:rPr>
          <w:rFonts w:ascii="Bookman Old Style" w:hAnsi="Bookman Old Style"/>
          <w:b/>
        </w:rPr>
        <w:tab/>
      </w:r>
      <w:r w:rsidR="004F10E7" w:rsidRPr="004F10E7">
        <w:rPr>
          <w:rFonts w:ascii="Bookman Old Style" w:hAnsi="Bookman Old Style"/>
          <w:b/>
        </w:rPr>
        <w:tab/>
      </w:r>
      <w:r w:rsidR="004F10E7" w:rsidRPr="004F10E7">
        <w:rPr>
          <w:rFonts w:ascii="Bookman Old Style" w:hAnsi="Bookman Old Style"/>
          <w:b/>
        </w:rPr>
        <w:tab/>
        <w:t xml:space="preserve">     </w:t>
      </w:r>
      <w:r w:rsidR="004F10E7" w:rsidRPr="004F10E7">
        <w:rPr>
          <w:rFonts w:ascii="Bookman Old Style" w:hAnsi="Bookman Old Style"/>
          <w:b/>
        </w:rPr>
        <w:tab/>
      </w:r>
      <w:r w:rsidR="004F10E7" w:rsidRPr="004F10E7">
        <w:rPr>
          <w:rFonts w:ascii="Bookman Old Style" w:hAnsi="Bookman Old Style"/>
          <w:b/>
        </w:rPr>
        <w:tab/>
      </w:r>
      <w:r w:rsidR="004F10E7" w:rsidRPr="004F10E7">
        <w:rPr>
          <w:rFonts w:ascii="Bookman Old Style" w:hAnsi="Bookman Old Style"/>
          <w:b/>
        </w:rPr>
        <w:tab/>
      </w:r>
    </w:p>
    <w:p w:rsidR="004F10E7" w:rsidRPr="004F10E7" w:rsidRDefault="004F10E7" w:rsidP="004F10E7">
      <w:pPr>
        <w:spacing w:after="0" w:line="240" w:lineRule="auto"/>
        <w:ind w:left="1080"/>
        <w:rPr>
          <w:rFonts w:ascii="Bookman Old Style" w:hAnsi="Bookman Old Style"/>
          <w:b/>
        </w:rPr>
      </w:pPr>
    </w:p>
    <w:p w:rsidR="004F10E7" w:rsidRPr="004F10E7" w:rsidRDefault="004F10E7" w:rsidP="00571322">
      <w:pPr>
        <w:spacing w:after="0" w:line="240" w:lineRule="auto"/>
        <w:ind w:left="360" w:firstLine="720"/>
        <w:rPr>
          <w:rFonts w:ascii="Bookman Old Style" w:hAnsi="Bookman Old Style"/>
          <w:i/>
        </w:rPr>
      </w:pPr>
      <w:r w:rsidRPr="004F10E7">
        <w:rPr>
          <w:rFonts w:ascii="Bookman Old Style" w:hAnsi="Bookman Old Style"/>
          <w:b/>
        </w:rPr>
        <w:t xml:space="preserve">RECOMMENDATION:  </w:t>
      </w:r>
      <w:r w:rsidRPr="004F10E7">
        <w:rPr>
          <w:rFonts w:ascii="Bookman Old Style" w:hAnsi="Bookman Old Style"/>
          <w:i/>
        </w:rPr>
        <w:t>that the Board approves the 20</w:t>
      </w:r>
      <w:r w:rsidR="00571322">
        <w:rPr>
          <w:rFonts w:ascii="Bookman Old Style" w:hAnsi="Bookman Old Style"/>
          <w:i/>
        </w:rPr>
        <w:t>20</w:t>
      </w:r>
      <w:r w:rsidRPr="004F10E7">
        <w:rPr>
          <w:rFonts w:ascii="Bookman Old Style" w:hAnsi="Bookman Old Style"/>
          <w:i/>
        </w:rPr>
        <w:t>-202</w:t>
      </w:r>
      <w:r w:rsidR="00571322">
        <w:rPr>
          <w:rFonts w:ascii="Bookman Old Style" w:hAnsi="Bookman Old Style"/>
          <w:i/>
        </w:rPr>
        <w:t>1</w:t>
      </w:r>
      <w:r w:rsidRPr="004F10E7">
        <w:rPr>
          <w:rFonts w:ascii="Bookman Old Style" w:hAnsi="Bookman Old Style"/>
          <w:i/>
        </w:rPr>
        <w:t xml:space="preserve"> Special</w:t>
      </w:r>
    </w:p>
    <w:p w:rsidR="004F10E7" w:rsidRDefault="004F10E7" w:rsidP="00571322">
      <w:pPr>
        <w:spacing w:after="0" w:line="240" w:lineRule="auto"/>
        <w:ind w:left="1080"/>
        <w:rPr>
          <w:rFonts w:ascii="Bookman Old Style" w:hAnsi="Bookman Old Style"/>
          <w:i/>
        </w:rPr>
      </w:pPr>
      <w:r w:rsidRPr="004F10E7">
        <w:rPr>
          <w:rFonts w:ascii="Bookman Old Style" w:hAnsi="Bookman Old Style"/>
          <w:i/>
        </w:rPr>
        <w:t>Education Funding and Service Agr</w:t>
      </w:r>
      <w:r w:rsidR="00571322">
        <w:rPr>
          <w:rFonts w:ascii="Bookman Old Style" w:hAnsi="Bookman Old Style"/>
          <w:i/>
        </w:rPr>
        <w:t xml:space="preserve">eement with the Delaware County </w:t>
      </w:r>
      <w:r w:rsidRPr="004F10E7">
        <w:rPr>
          <w:rFonts w:ascii="Bookman Old Style" w:hAnsi="Bookman Old Style"/>
          <w:i/>
        </w:rPr>
        <w:t>Intermediate Unit.</w:t>
      </w:r>
    </w:p>
    <w:p w:rsidR="0007225D" w:rsidRDefault="0007225D" w:rsidP="00571322">
      <w:pPr>
        <w:spacing w:after="0" w:line="240" w:lineRule="auto"/>
        <w:ind w:left="1080"/>
        <w:rPr>
          <w:rFonts w:ascii="Bookman Old Style" w:hAnsi="Bookman Old Style"/>
          <w:i/>
        </w:rPr>
      </w:pPr>
    </w:p>
    <w:p w:rsidR="00AF2390" w:rsidRPr="00B8467D" w:rsidRDefault="00AF2390" w:rsidP="00B8467D">
      <w:pPr>
        <w:pStyle w:val="ListParagraph"/>
        <w:numPr>
          <w:ilvl w:val="0"/>
          <w:numId w:val="4"/>
        </w:numPr>
        <w:spacing w:after="0" w:line="240" w:lineRule="auto"/>
        <w:rPr>
          <w:rFonts w:ascii="Bookman Old Style" w:eastAsia="Arial Unicode MS" w:hAnsi="Bookman Old Style" w:cs="Times New Roman"/>
          <w:b/>
        </w:rPr>
      </w:pPr>
      <w:r w:rsidRPr="00B8467D">
        <w:rPr>
          <w:rFonts w:ascii="Bookman Old Style" w:eastAsia="Arial Unicode MS" w:hAnsi="Bookman Old Style" w:cs="Times New Roman"/>
          <w:b/>
        </w:rPr>
        <w:t>Substitute Staff Placement Services – Mr. Mooney</w:t>
      </w:r>
      <w:r w:rsidR="00AB6155">
        <w:rPr>
          <w:rFonts w:ascii="Bookman Old Style" w:eastAsia="Arial Unicode MS" w:hAnsi="Bookman Old Style" w:cs="Times New Roman"/>
          <w:b/>
        </w:rPr>
        <w:tab/>
      </w:r>
      <w:r w:rsidR="00AB6155">
        <w:rPr>
          <w:rFonts w:ascii="Bookman Old Style" w:eastAsia="Arial Unicode MS" w:hAnsi="Bookman Old Style" w:cs="Times New Roman"/>
          <w:b/>
        </w:rPr>
        <w:tab/>
      </w:r>
      <w:r w:rsidR="00A43155">
        <w:rPr>
          <w:rFonts w:ascii="Bookman Old Style" w:eastAsia="Arial Unicode MS" w:hAnsi="Bookman Old Style" w:cs="Times New Roman"/>
          <w:b/>
        </w:rPr>
        <w:t xml:space="preserve">     </w:t>
      </w:r>
    </w:p>
    <w:p w:rsidR="00AF2390" w:rsidRPr="0050227B" w:rsidRDefault="00AF2390" w:rsidP="00AF2390">
      <w:pPr>
        <w:spacing w:after="0" w:line="240" w:lineRule="auto"/>
        <w:rPr>
          <w:rFonts w:ascii="Bookman Old Style" w:eastAsia="Arial Unicode MS" w:hAnsi="Bookman Old Style" w:cs="Times New Roman"/>
        </w:rPr>
      </w:pPr>
    </w:p>
    <w:p w:rsidR="00AF2390" w:rsidRDefault="00AF2390" w:rsidP="002555ED">
      <w:pPr>
        <w:pBdr>
          <w:top w:val="nil"/>
          <w:left w:val="nil"/>
          <w:bottom w:val="nil"/>
          <w:right w:val="nil"/>
          <w:between w:val="nil"/>
        </w:pBdr>
        <w:spacing w:after="0" w:line="240" w:lineRule="auto"/>
        <w:ind w:left="1080"/>
        <w:rPr>
          <w:rFonts w:ascii="Bookman Old Style" w:eastAsia="Arial Unicode MS" w:hAnsi="Bookman Old Style" w:cs="Times New Roman"/>
          <w:i/>
        </w:rPr>
      </w:pPr>
      <w:r w:rsidRPr="0050227B">
        <w:rPr>
          <w:rFonts w:ascii="Bookman Old Style" w:eastAsia="Arial Unicode MS" w:hAnsi="Bookman Old Style" w:cs="Times New Roman"/>
          <w:b/>
        </w:rPr>
        <w:t>RECOMMENDATION:</w:t>
      </w:r>
      <w:r w:rsidRPr="0050227B">
        <w:rPr>
          <w:rFonts w:ascii="Bookman Old Style" w:eastAsia="Arial Unicode MS" w:hAnsi="Bookman Old Style" w:cs="Times New Roman"/>
        </w:rPr>
        <w:t xml:space="preserve">  </w:t>
      </w:r>
      <w:r w:rsidRPr="00B14273">
        <w:rPr>
          <w:rFonts w:ascii="Bookman Old Style" w:eastAsia="Arial Unicode MS" w:hAnsi="Bookman Old Style" w:cs="Times New Roman"/>
          <w:i/>
        </w:rPr>
        <w:t xml:space="preserve">that the Board approves the agreement received from </w:t>
      </w:r>
      <w:r w:rsidR="00B30C3E">
        <w:rPr>
          <w:rFonts w:ascii="Bookman Old Style" w:eastAsia="Arial Unicode MS" w:hAnsi="Bookman Old Style" w:cs="Times New Roman"/>
          <w:i/>
        </w:rPr>
        <w:t xml:space="preserve">Kelly Services, Inc. </w:t>
      </w:r>
      <w:r w:rsidRPr="00B14273">
        <w:rPr>
          <w:rFonts w:ascii="Bookman Old Style" w:eastAsia="Arial Unicode MS" w:hAnsi="Bookman Old Style" w:cs="Times New Roman"/>
          <w:i/>
        </w:rPr>
        <w:t xml:space="preserve">for substitute teacher, nurse, instructional aide and clerical temporary placement services to be provided to the District.  The term of </w:t>
      </w:r>
      <w:r w:rsidR="00247B70" w:rsidRPr="00B14273">
        <w:rPr>
          <w:rFonts w:ascii="Bookman Old Style" w:eastAsia="Arial Unicode MS" w:hAnsi="Bookman Old Style" w:cs="Times New Roman"/>
          <w:i/>
        </w:rPr>
        <w:t xml:space="preserve">the </w:t>
      </w:r>
      <w:r w:rsidR="00247B70">
        <w:rPr>
          <w:rFonts w:ascii="Bookman Old Style" w:eastAsia="Arial Unicode MS" w:hAnsi="Bookman Old Style" w:cs="Times New Roman"/>
          <w:i/>
        </w:rPr>
        <w:t>agreement</w:t>
      </w:r>
      <w:r w:rsidR="006C33A8">
        <w:rPr>
          <w:rFonts w:ascii="Bookman Old Style" w:eastAsia="Arial Unicode MS" w:hAnsi="Bookman Old Style" w:cs="Times New Roman"/>
          <w:i/>
        </w:rPr>
        <w:t xml:space="preserve"> </w:t>
      </w:r>
      <w:r w:rsidRPr="00B14273">
        <w:rPr>
          <w:rFonts w:ascii="Bookman Old Style" w:eastAsia="Arial Unicode MS" w:hAnsi="Bookman Old Style" w:cs="Times New Roman"/>
          <w:i/>
        </w:rPr>
        <w:t>commenc</w:t>
      </w:r>
      <w:r w:rsidR="00316918">
        <w:rPr>
          <w:rFonts w:ascii="Bookman Old Style" w:eastAsia="Arial Unicode MS" w:hAnsi="Bookman Old Style" w:cs="Times New Roman"/>
          <w:i/>
        </w:rPr>
        <w:t>es</w:t>
      </w:r>
      <w:r w:rsidRPr="00B14273">
        <w:rPr>
          <w:rFonts w:ascii="Bookman Old Style" w:eastAsia="Arial Unicode MS" w:hAnsi="Bookman Old Style" w:cs="Times New Roman"/>
          <w:i/>
        </w:rPr>
        <w:t xml:space="preserve"> </w:t>
      </w:r>
      <w:r w:rsidR="00247B70">
        <w:rPr>
          <w:rFonts w:ascii="Bookman Old Style" w:eastAsia="Arial Unicode MS" w:hAnsi="Bookman Old Style" w:cs="Times New Roman"/>
          <w:i/>
        </w:rPr>
        <w:t>July 1, 2020</w:t>
      </w:r>
      <w:r w:rsidRPr="00B14273">
        <w:rPr>
          <w:rFonts w:ascii="Bookman Old Style" w:eastAsia="Arial Unicode MS" w:hAnsi="Bookman Old Style" w:cs="Times New Roman"/>
          <w:i/>
        </w:rPr>
        <w:t xml:space="preserve">.  Fees for these services will be paid at District per diem or hourly pay rates plus a </w:t>
      </w:r>
      <w:r w:rsidR="006C33A8">
        <w:rPr>
          <w:rFonts w:ascii="Bookman Old Style" w:eastAsia="Arial Unicode MS" w:hAnsi="Bookman Old Style" w:cs="Times New Roman"/>
          <w:i/>
        </w:rPr>
        <w:t>29%</w:t>
      </w:r>
      <w:r w:rsidRPr="00B14273">
        <w:rPr>
          <w:rFonts w:ascii="Bookman Old Style" w:eastAsia="Arial Unicode MS" w:hAnsi="Bookman Old Style" w:cs="Times New Roman"/>
          <w:i/>
        </w:rPr>
        <w:t xml:space="preserve"> administrative and overhead fee.  All costs for this agreement will be paid for from the General Fund operating budget.</w:t>
      </w:r>
    </w:p>
    <w:p w:rsidR="00B8467D" w:rsidRDefault="00B8467D" w:rsidP="00AF2390">
      <w:pPr>
        <w:pBdr>
          <w:top w:val="nil"/>
          <w:left w:val="nil"/>
          <w:bottom w:val="nil"/>
          <w:right w:val="nil"/>
          <w:between w:val="nil"/>
        </w:pBdr>
        <w:spacing w:after="0" w:line="240" w:lineRule="auto"/>
        <w:ind w:left="720"/>
        <w:rPr>
          <w:rFonts w:ascii="Bookman Old Style" w:eastAsia="Arial Unicode MS" w:hAnsi="Bookman Old Style" w:cs="Times New Roman"/>
          <w:b/>
        </w:rPr>
      </w:pPr>
      <w:r>
        <w:rPr>
          <w:rFonts w:ascii="Bookman Old Style" w:eastAsia="Arial Unicode MS" w:hAnsi="Bookman Old Style" w:cs="Times New Roman"/>
          <w:b/>
        </w:rPr>
        <w:t xml:space="preserve"> </w:t>
      </w:r>
    </w:p>
    <w:p w:rsidR="00247B70" w:rsidRDefault="00247B70" w:rsidP="00AF2390">
      <w:pPr>
        <w:pBdr>
          <w:top w:val="nil"/>
          <w:left w:val="nil"/>
          <w:bottom w:val="nil"/>
          <w:right w:val="nil"/>
          <w:between w:val="nil"/>
        </w:pBdr>
        <w:spacing w:after="0" w:line="240" w:lineRule="auto"/>
        <w:ind w:left="720"/>
        <w:rPr>
          <w:rFonts w:ascii="Bookman Old Style" w:eastAsia="Arial Unicode MS" w:hAnsi="Bookman Old Style" w:cs="Times New Roman"/>
          <w:i/>
        </w:rPr>
      </w:pPr>
    </w:p>
    <w:p w:rsidR="00B8467D" w:rsidRPr="00B8467D" w:rsidRDefault="00B8467D" w:rsidP="00B8467D">
      <w:pPr>
        <w:pStyle w:val="ListParagraph"/>
        <w:numPr>
          <w:ilvl w:val="0"/>
          <w:numId w:val="4"/>
        </w:numPr>
        <w:rPr>
          <w:rFonts w:ascii="Bookman Old Style" w:eastAsia="Arial Unicode MS" w:hAnsi="Bookman Old Style"/>
          <w:b/>
        </w:rPr>
      </w:pPr>
      <w:r w:rsidRPr="00B8467D">
        <w:rPr>
          <w:rFonts w:ascii="Bookman Old Style" w:eastAsia="Arial Unicode MS" w:hAnsi="Bookman Old Style"/>
          <w:b/>
        </w:rPr>
        <w:lastRenderedPageBreak/>
        <w:t>Bus Operations Relocation Agreement of Sale – Mr. Mooney</w:t>
      </w:r>
      <w:r>
        <w:rPr>
          <w:rFonts w:ascii="Bookman Old Style" w:eastAsia="Arial Unicode MS" w:hAnsi="Bookman Old Style"/>
          <w:b/>
        </w:rPr>
        <w:tab/>
      </w:r>
      <w:r w:rsidR="00AB6155">
        <w:rPr>
          <w:rFonts w:ascii="Bookman Old Style" w:eastAsia="Arial Unicode MS" w:hAnsi="Bookman Old Style"/>
          <w:b/>
        </w:rPr>
        <w:t xml:space="preserve">        </w:t>
      </w:r>
      <w:bookmarkStart w:id="0" w:name="_GoBack"/>
      <w:bookmarkEnd w:id="0"/>
    </w:p>
    <w:p w:rsidR="00B8467D" w:rsidRDefault="00B8467D" w:rsidP="00247B70">
      <w:pPr>
        <w:spacing w:line="240" w:lineRule="auto"/>
        <w:ind w:left="1080"/>
        <w:rPr>
          <w:rFonts w:ascii="Bookman Old Style" w:eastAsia="Arial Unicode MS" w:hAnsi="Bookman Old Style"/>
          <w:i/>
        </w:rPr>
      </w:pPr>
      <w:r w:rsidRPr="00B8467D">
        <w:rPr>
          <w:rFonts w:ascii="Bookman Old Style" w:hAnsi="Bookman Old Style"/>
          <w:b/>
        </w:rPr>
        <w:t>RECOMMENDATION</w:t>
      </w:r>
      <w:r w:rsidR="00247B70">
        <w:rPr>
          <w:rFonts w:ascii="Bookman Old Style" w:hAnsi="Bookman Old Style"/>
          <w:b/>
        </w:rPr>
        <w:t xml:space="preserve">: </w:t>
      </w:r>
      <w:r w:rsidR="00247B70" w:rsidRPr="00247B70">
        <w:rPr>
          <w:rFonts w:eastAsia="Arial Unicode MS"/>
        </w:rPr>
        <w:t xml:space="preserve"> </w:t>
      </w:r>
      <w:r w:rsidR="00247B70" w:rsidRPr="00247B70">
        <w:rPr>
          <w:rFonts w:ascii="Bookman Old Style" w:eastAsia="Arial Unicode MS" w:hAnsi="Bookman Old Style"/>
          <w:i/>
        </w:rPr>
        <w:t>that the Board approves the Agreement of Sale between Fern Hill Realty Corporation and the Springfield School District for the sale of 2.835 acres of land and other improvements located at 501 Eagle Road in Springfield, Pennsylvania for the aggregate purchase price of $2,310,000.  The district will use this property to relocate its transportation services operations.  The cost for this acquisitions will be funded from the capital projects bond proceeds.</w:t>
      </w:r>
    </w:p>
    <w:p w:rsidR="00247B70" w:rsidRPr="00247B70" w:rsidRDefault="00247B70" w:rsidP="00247B70">
      <w:pPr>
        <w:spacing w:line="240" w:lineRule="auto"/>
        <w:ind w:left="1080"/>
        <w:rPr>
          <w:rFonts w:ascii="Bookman Old Style" w:eastAsia="Arial Unicode MS" w:hAnsi="Bookman Old Style"/>
          <w:i/>
        </w:rPr>
      </w:pPr>
    </w:p>
    <w:p w:rsidR="00247B70" w:rsidRPr="00247B70" w:rsidRDefault="00247B70" w:rsidP="00247B70">
      <w:pPr>
        <w:rPr>
          <w:rFonts w:ascii="Bookman Old Style" w:eastAsia="Arial Unicode MS" w:hAnsi="Bookman Old Style"/>
          <w:i/>
        </w:rPr>
      </w:pPr>
      <w:r>
        <w:rPr>
          <w:rFonts w:ascii="Bookman Old Style" w:eastAsia="Arial Unicode MS" w:hAnsi="Bookman Old Style"/>
          <w:b/>
        </w:rPr>
        <w:t xml:space="preserve">         10</w:t>
      </w:r>
      <w:proofErr w:type="gramStart"/>
      <w:r>
        <w:rPr>
          <w:rFonts w:ascii="Bookman Old Style" w:eastAsia="Arial Unicode MS" w:hAnsi="Bookman Old Style"/>
          <w:b/>
        </w:rPr>
        <w:t>.</w:t>
      </w:r>
      <w:r w:rsidRPr="00247B70">
        <w:rPr>
          <w:rFonts w:ascii="Bookman Old Style" w:eastAsia="Arial Unicode MS" w:hAnsi="Bookman Old Style"/>
          <w:b/>
        </w:rPr>
        <w:t>Board</w:t>
      </w:r>
      <w:proofErr w:type="gramEnd"/>
      <w:r w:rsidRPr="00247B70">
        <w:rPr>
          <w:rFonts w:ascii="Bookman Old Style" w:eastAsia="Arial Unicode MS" w:hAnsi="Bookman Old Style"/>
          <w:b/>
        </w:rPr>
        <w:t xml:space="preserve"> Acknowledgment</w:t>
      </w:r>
      <w:r w:rsidR="00A43155">
        <w:rPr>
          <w:rFonts w:ascii="Bookman Old Style" w:eastAsia="Arial Unicode MS" w:hAnsi="Bookman Old Style"/>
          <w:b/>
        </w:rPr>
        <w:t xml:space="preserve"> – Mr. Mooney</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r w:rsidR="00A43155">
        <w:rPr>
          <w:rFonts w:ascii="Bookman Old Style" w:eastAsia="Arial Unicode MS" w:hAnsi="Bookman Old Style"/>
          <w:b/>
        </w:rPr>
        <w:t xml:space="preserve">        </w:t>
      </w:r>
    </w:p>
    <w:p w:rsidR="00247B70" w:rsidRPr="00247B70" w:rsidRDefault="00247B70" w:rsidP="00247B70">
      <w:pPr>
        <w:spacing w:line="240" w:lineRule="auto"/>
        <w:ind w:left="1080"/>
        <w:rPr>
          <w:rFonts w:ascii="Bookman Old Style" w:eastAsia="Arial Unicode MS" w:hAnsi="Bookman Old Style"/>
          <w:i/>
        </w:rPr>
      </w:pPr>
      <w:r w:rsidRPr="00247B70">
        <w:rPr>
          <w:rFonts w:ascii="Bookman Old Style" w:eastAsia="Arial Unicode MS" w:hAnsi="Bookman Old Style"/>
          <w:i/>
        </w:rPr>
        <w:t xml:space="preserve">The Board recognizes receipt of the Plancon Part H – Project Financing Revision based on the approval letter dated March 5, 2020 from the Pennsylvania Department of Education for Project #3903 for the Springfield High School and District Administration Offices. </w:t>
      </w:r>
    </w:p>
    <w:p w:rsidR="00B8467D" w:rsidRPr="00B14273" w:rsidRDefault="00B8467D" w:rsidP="00B8467D">
      <w:pPr>
        <w:pBdr>
          <w:top w:val="nil"/>
          <w:left w:val="nil"/>
          <w:bottom w:val="nil"/>
          <w:right w:val="nil"/>
          <w:between w:val="nil"/>
        </w:pBdr>
        <w:spacing w:after="0" w:line="240" w:lineRule="auto"/>
        <w:rPr>
          <w:rFonts w:ascii="Bookman Old Style" w:eastAsia="Bookman Old Style" w:hAnsi="Bookman Old Style" w:cs="Bookman Old Style"/>
          <w:i/>
        </w:rPr>
      </w:pPr>
    </w:p>
    <w:p w:rsidR="00E22285" w:rsidRPr="00473AC1"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473AC1" w:rsidRDefault="00473AC1" w:rsidP="00473AC1">
      <w:pPr>
        <w:pStyle w:val="NoSpacing"/>
        <w:numPr>
          <w:ilvl w:val="0"/>
          <w:numId w:val="12"/>
        </w:numPr>
        <w:rPr>
          <w:rFonts w:ascii="Bookman Old Style" w:hAnsi="Bookman Old Style"/>
          <w:b/>
        </w:rPr>
      </w:pPr>
      <w:r>
        <w:rPr>
          <w:rFonts w:ascii="Bookman Old Style" w:hAnsi="Bookman Old Style"/>
        </w:rPr>
        <w:t xml:space="preserve">Solicitor’s Report – </w:t>
      </w:r>
      <w:r w:rsidR="00734EEB">
        <w:rPr>
          <w:rFonts w:ascii="Bookman Old Style" w:hAnsi="Bookman Old Style"/>
        </w:rPr>
        <w:t>Ms. Mikula</w:t>
      </w:r>
    </w:p>
    <w:p w:rsidR="00075A6E" w:rsidRPr="00075A6E" w:rsidRDefault="00075A6E" w:rsidP="00075A6E">
      <w:pPr>
        <w:pStyle w:val="NoSpacing"/>
        <w:ind w:left="72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Legislative Board Report – Mr. Agovino</w:t>
      </w:r>
    </w:p>
    <w:p w:rsidR="00075A6E" w:rsidRPr="00075A6E" w:rsidRDefault="00075A6E" w:rsidP="00075A6E">
      <w:pPr>
        <w:pStyle w:val="NoSpacing"/>
        <w:ind w:left="108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 xml:space="preserve">DCIU Board Report – </w:t>
      </w:r>
      <w:r w:rsidR="00586F4C">
        <w:rPr>
          <w:rFonts w:ascii="Bookman Old Style" w:hAnsi="Bookman Old Style"/>
        </w:rPr>
        <w:t>Mrs. Rovinski</w:t>
      </w:r>
    </w:p>
    <w:p w:rsidR="00075A6E" w:rsidRPr="00075A6E" w:rsidRDefault="00075A6E" w:rsidP="00075A6E">
      <w:pPr>
        <w:pStyle w:val="NoSpacing"/>
        <w:rPr>
          <w:rFonts w:ascii="Bookman Old Style" w:hAnsi="Bookman Old Style"/>
          <w:b/>
        </w:rPr>
      </w:pPr>
    </w:p>
    <w:p w:rsidR="00075A6E" w:rsidRPr="008C15E4" w:rsidRDefault="008C15E4" w:rsidP="00473AC1">
      <w:pPr>
        <w:pStyle w:val="NoSpacing"/>
        <w:numPr>
          <w:ilvl w:val="0"/>
          <w:numId w:val="12"/>
        </w:numPr>
        <w:rPr>
          <w:rFonts w:ascii="Bookman Old Style" w:hAnsi="Bookman Old Style"/>
          <w:b/>
        </w:rPr>
      </w:pPr>
      <w:r>
        <w:rPr>
          <w:rFonts w:ascii="Bookman Old Style" w:hAnsi="Bookman Old Style"/>
        </w:rPr>
        <w:t xml:space="preserve">DCCC Board Report – Mr. </w:t>
      </w:r>
      <w:r w:rsidR="00A34488">
        <w:rPr>
          <w:rFonts w:ascii="Bookman Old Style" w:hAnsi="Bookman Old Style"/>
        </w:rPr>
        <w:t>Sillo</w:t>
      </w:r>
    </w:p>
    <w:p w:rsidR="008C15E4" w:rsidRPr="008C15E4" w:rsidRDefault="008C15E4" w:rsidP="008C15E4">
      <w:pPr>
        <w:pStyle w:val="NoSpacing"/>
        <w:rPr>
          <w:rFonts w:ascii="Bookman Old Style" w:hAnsi="Bookman Old Style"/>
          <w:b/>
        </w:rPr>
      </w:pPr>
    </w:p>
    <w:p w:rsidR="00630F14" w:rsidRDefault="008C15E4" w:rsidP="00D7600F">
      <w:pPr>
        <w:pStyle w:val="NoSpacing"/>
        <w:numPr>
          <w:ilvl w:val="0"/>
          <w:numId w:val="12"/>
        </w:numPr>
        <w:rPr>
          <w:rFonts w:ascii="Bookman Old Style" w:hAnsi="Bookman Old Style"/>
          <w:i/>
        </w:rPr>
      </w:pPr>
      <w:r>
        <w:rPr>
          <w:rFonts w:ascii="Bookman Old Style" w:hAnsi="Bookman Old Style"/>
        </w:rPr>
        <w:t xml:space="preserve">Future Board Meetings – </w:t>
      </w:r>
      <w:r w:rsidR="00734EEB">
        <w:rPr>
          <w:rFonts w:ascii="Bookman Old Style" w:hAnsi="Bookman Old Style"/>
          <w:i/>
        </w:rPr>
        <w:t>April 23, 2020</w:t>
      </w:r>
    </w:p>
    <w:p w:rsidR="00734EEB" w:rsidRPr="00D7600F" w:rsidRDefault="00734EEB" w:rsidP="00734EEB">
      <w:pPr>
        <w:pStyle w:val="NoSpacing"/>
        <w:ind w:left="3600"/>
        <w:rPr>
          <w:rFonts w:ascii="Bookman Old Style" w:hAnsi="Bookman Old Style"/>
          <w:i/>
        </w:rPr>
      </w:pPr>
      <w:r>
        <w:rPr>
          <w:rFonts w:ascii="Bookman Old Style" w:hAnsi="Bookman Old Style"/>
          <w:i/>
        </w:rPr>
        <w:t xml:space="preserve">   May 28, 2020</w:t>
      </w:r>
    </w:p>
    <w:p w:rsidR="00D7600F" w:rsidRPr="00630F14" w:rsidRDefault="00D7600F" w:rsidP="00D7600F">
      <w:pPr>
        <w:pStyle w:val="NoSpacing"/>
        <w:rPr>
          <w:rFonts w:ascii="Bookman Old Style" w:hAnsi="Bookman Old Style"/>
          <w:i/>
        </w:rPr>
      </w:pPr>
    </w:p>
    <w:p w:rsidR="008C15E4" w:rsidRPr="008C15E4" w:rsidRDefault="008C15E4" w:rsidP="00473AC1">
      <w:pPr>
        <w:pStyle w:val="NoSpacing"/>
        <w:numPr>
          <w:ilvl w:val="0"/>
          <w:numId w:val="12"/>
        </w:numPr>
        <w:rPr>
          <w:rFonts w:ascii="Bookman Old Style" w:hAnsi="Bookman Old Style"/>
          <w:b/>
        </w:rPr>
      </w:pPr>
      <w:r>
        <w:rPr>
          <w:rFonts w:ascii="Bookman Old Style" w:hAnsi="Bookman Old Style"/>
        </w:rPr>
        <w:t>Superintendent’s Salutations – Dr. Barber</w:t>
      </w: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P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sectPr w:rsidR="00075A6E" w:rsidRPr="00075A6E" w:rsidSect="00DF23B0">
      <w:pgSz w:w="12240" w:h="15840"/>
      <w:pgMar w:top="576" w:right="1152"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C85E08"/>
    <w:multiLevelType w:val="hybridMultilevel"/>
    <w:tmpl w:val="3A787212"/>
    <w:lvl w:ilvl="0" w:tplc="B13E2B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62644"/>
    <w:multiLevelType w:val="hybridMultilevel"/>
    <w:tmpl w:val="7BF4C61A"/>
    <w:lvl w:ilvl="0" w:tplc="6E22741C">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07D4E"/>
    <w:multiLevelType w:val="hybridMultilevel"/>
    <w:tmpl w:val="207EFA10"/>
    <w:lvl w:ilvl="0" w:tplc="96A6C6D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4127A"/>
    <w:multiLevelType w:val="hybridMultilevel"/>
    <w:tmpl w:val="E31E81DA"/>
    <w:lvl w:ilvl="0" w:tplc="1F9620A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920793"/>
    <w:multiLevelType w:val="hybridMultilevel"/>
    <w:tmpl w:val="75FE0340"/>
    <w:lvl w:ilvl="0" w:tplc="6E22741C">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C14AF8"/>
    <w:multiLevelType w:val="hybridMultilevel"/>
    <w:tmpl w:val="03621E9E"/>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591434"/>
    <w:multiLevelType w:val="hybridMultilevel"/>
    <w:tmpl w:val="D7CA22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0938B3"/>
    <w:multiLevelType w:val="hybridMultilevel"/>
    <w:tmpl w:val="CD4EC2A6"/>
    <w:lvl w:ilvl="0" w:tplc="86A84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E2DEF"/>
    <w:multiLevelType w:val="hybridMultilevel"/>
    <w:tmpl w:val="B61859B6"/>
    <w:lvl w:ilvl="0" w:tplc="6E22741C">
      <w:start w:val="1"/>
      <w:numFmt w:val="decimal"/>
      <w:lvlText w:val="%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01FC8"/>
    <w:multiLevelType w:val="hybridMultilevel"/>
    <w:tmpl w:val="C978A7E4"/>
    <w:lvl w:ilvl="0" w:tplc="436CE6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3"/>
  </w:num>
  <w:num w:numId="4">
    <w:abstractNumId w:val="6"/>
  </w:num>
  <w:num w:numId="5">
    <w:abstractNumId w:val="11"/>
  </w:num>
  <w:num w:numId="6">
    <w:abstractNumId w:val="2"/>
  </w:num>
  <w:num w:numId="7">
    <w:abstractNumId w:val="1"/>
  </w:num>
  <w:num w:numId="8">
    <w:abstractNumId w:val="0"/>
  </w:num>
  <w:num w:numId="9">
    <w:abstractNumId w:val="17"/>
  </w:num>
  <w:num w:numId="10">
    <w:abstractNumId w:val="8"/>
  </w:num>
  <w:num w:numId="11">
    <w:abstractNumId w:val="12"/>
  </w:num>
  <w:num w:numId="12">
    <w:abstractNumId w:val="16"/>
  </w:num>
  <w:num w:numId="13">
    <w:abstractNumId w:val="6"/>
  </w:num>
  <w:num w:numId="14">
    <w:abstractNumId w:val="5"/>
  </w:num>
  <w:num w:numId="15">
    <w:abstractNumId w:val="4"/>
  </w:num>
  <w:num w:numId="16">
    <w:abstractNumId w:val="15"/>
  </w:num>
  <w:num w:numId="17">
    <w:abstractNumId w:val="7"/>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7225D"/>
    <w:rsid w:val="00075A6E"/>
    <w:rsid w:val="00151C67"/>
    <w:rsid w:val="00247B70"/>
    <w:rsid w:val="002555ED"/>
    <w:rsid w:val="00316918"/>
    <w:rsid w:val="00473AC1"/>
    <w:rsid w:val="004F10E7"/>
    <w:rsid w:val="00571322"/>
    <w:rsid w:val="00586F4C"/>
    <w:rsid w:val="00595DD3"/>
    <w:rsid w:val="00630F14"/>
    <w:rsid w:val="00666FCC"/>
    <w:rsid w:val="00695CB0"/>
    <w:rsid w:val="006C33A8"/>
    <w:rsid w:val="00734EEB"/>
    <w:rsid w:val="00745252"/>
    <w:rsid w:val="007610B9"/>
    <w:rsid w:val="007A268E"/>
    <w:rsid w:val="007D1C71"/>
    <w:rsid w:val="008C15E4"/>
    <w:rsid w:val="008E5D0E"/>
    <w:rsid w:val="00913BDB"/>
    <w:rsid w:val="009508FA"/>
    <w:rsid w:val="00A34488"/>
    <w:rsid w:val="00A4291B"/>
    <w:rsid w:val="00A43155"/>
    <w:rsid w:val="00A4766F"/>
    <w:rsid w:val="00AB6155"/>
    <w:rsid w:val="00AF2390"/>
    <w:rsid w:val="00B30C3E"/>
    <w:rsid w:val="00B446D4"/>
    <w:rsid w:val="00B8467D"/>
    <w:rsid w:val="00D7600F"/>
    <w:rsid w:val="00DD6690"/>
    <w:rsid w:val="00DF23B0"/>
    <w:rsid w:val="00E00316"/>
    <w:rsid w:val="00E1267A"/>
    <w:rsid w:val="00E22285"/>
    <w:rsid w:val="00E32641"/>
    <w:rsid w:val="00E97E71"/>
    <w:rsid w:val="00EA710B"/>
    <w:rsid w:val="00EE3E8D"/>
    <w:rsid w:val="00F5773D"/>
    <w:rsid w:val="00F86FBB"/>
    <w:rsid w:val="00F9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64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7041C-5539-4FEB-9AA9-DD4D6CBF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2</cp:revision>
  <cp:lastPrinted>2020-03-19T19:13:00Z</cp:lastPrinted>
  <dcterms:created xsi:type="dcterms:W3CDTF">2020-03-26T16:30:00Z</dcterms:created>
  <dcterms:modified xsi:type="dcterms:W3CDTF">2020-03-26T16:30:00Z</dcterms:modified>
</cp:coreProperties>
</file>